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eastAsia="黑体"/>
          <w:sz w:val="32"/>
          <w:szCs w:val="32"/>
        </w:rPr>
        <w:t>20</w:t>
      </w:r>
      <w:r>
        <w:rPr>
          <w:rFonts w:hint="eastAsia" w:eastAsia="黑体"/>
          <w:sz w:val="32"/>
          <w:szCs w:val="32"/>
        </w:rPr>
        <w:t>23</w:t>
      </w:r>
      <w:r>
        <w:rPr>
          <w:rFonts w:eastAsia="黑体"/>
          <w:sz w:val="32"/>
          <w:szCs w:val="32"/>
        </w:rPr>
        <w:t>年硕士研究生入学考试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before="120" w:beforeLines="50" w:after="120" w:afterLines="50"/>
        <w:jc w:val="center"/>
        <w:rPr>
          <w:rFonts w:ascii="方正书宋简体" w:eastAsia="方正书宋简体"/>
          <w:sz w:val="24"/>
        </w:rPr>
      </w:pPr>
      <w:r>
        <w:rPr>
          <w:rFonts w:hint="eastAsia" w:ascii="方正书宋简体" w:eastAsia="方正书宋简体"/>
          <w:sz w:val="24"/>
        </w:rPr>
        <w:t>科目代码：357/F0806    科目名称：英语翻译基础</w:t>
      </w:r>
    </w:p>
    <w:p>
      <w:pPr>
        <w:pStyle w:val="9"/>
        <w:widowControl w:val="0"/>
        <w:numPr>
          <w:ilvl w:val="0"/>
          <w:numId w:val="1"/>
        </w:numPr>
        <w:adjustRightInd/>
        <w:snapToGrid/>
        <w:spacing w:before="120" w:beforeLines="50" w:after="120" w:afterLines="50"/>
        <w:ind w:left="924" w:hanging="420" w:firstLineChars="0"/>
        <w:jc w:val="both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考试要求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英语翻译基础考试是全日制翻译硕土专业学位（MTI）研究生入学考试的基础课考试科目，其目的是考查考生的英汉互译实践能力是否达入MTI学习的水平。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1.具备一定中外文化，以及政治、军事、经济、法律等方面的背景知识。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2.具备扎实的英汉两种语言的基本功。</w:t>
      </w:r>
    </w:p>
    <w:p>
      <w:pPr>
        <w:spacing w:before="120" w:beforeLines="50" w:after="120" w:afterLines="50"/>
        <w:ind w:firstLine="420" w:firstLineChars="200"/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3.具备较强的英汉/汉英转换能力。</w:t>
      </w:r>
    </w:p>
    <w:p>
      <w:pPr>
        <w:spacing w:before="120" w:beforeLines="50" w:after="120" w:afterLines="50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spacing w:before="120" w:beforeLines="50" w:after="120" w:afterLines="50"/>
        <w:ind w:firstLine="420" w:firstLineChars="200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二、考试内容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本考试包括两个部分：词语翻译和英汉互译。考试时间为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  <w:lang w:val="en-US" w:eastAsia="zh-CN"/>
        </w:rPr>
        <w:t>3小时，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总分150分。</w:t>
      </w:r>
    </w:p>
    <w:p>
      <w:pPr>
        <w:spacing w:before="120" w:beforeLines="50" w:after="12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1.词语翻译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要求考生准确翻译中英文术语、缩略语或专有名词。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要求考生较为准确地写出题中的30个英/汉术语、缩略语或专有名词的对应目的语。英/汉文各15个，每个1分。</w:t>
      </w:r>
    </w:p>
    <w:p>
      <w:pPr>
        <w:spacing w:before="120" w:beforeLines="50" w:after="12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2.英汉互译</w:t>
      </w:r>
    </w:p>
    <w:p>
      <w:pPr>
        <w:spacing w:before="120" w:beforeLines="50" w:after="120" w:afterLines="50"/>
        <w:ind w:firstLine="315" w:firstLineChars="15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  <w:bookmarkStart w:id="0" w:name="_GoBack"/>
      <w:bookmarkEnd w:id="0"/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要求应试者具备英汉互译的基本技巧和能力；初步了解中国和目的语国家的军事、政治、社会、文化等背景知识；译文忠实于原文，无明显误译、漏译；译文通顺，用词正确，表达基本无误；译文无明显语法错误；英译汉速度为每小时250-350个英语单词，汉译英速度为每小时150-250个汉字。</w:t>
      </w:r>
    </w:p>
    <w:p>
      <w:pPr>
        <w:spacing w:before="120" w:beforeLines="50" w:after="120" w:afterLines="50"/>
        <w:ind w:firstLine="315" w:firstLineChars="15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要求考生较为准确地翻译出所给的文章，英译汉为250-350个单词，汉译英为150-250个汉字，各占60分。</w:t>
      </w:r>
    </w:p>
    <w:p>
      <w:pPr>
        <w:widowControl w:val="0"/>
        <w:adjustRightInd/>
        <w:snapToGrid/>
        <w:spacing w:before="120" w:beforeLines="50" w:after="120" w:afterLines="50"/>
        <w:ind w:firstLine="420" w:firstLineChars="200"/>
        <w:jc w:val="both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三、考试形式</w:t>
      </w:r>
    </w:p>
    <w:p>
      <w:pPr>
        <w:spacing w:before="120" w:beforeLines="50" w:after="12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本考试采取客观试题与主观试题相结合，单项技能测试与综合技测试相结合的方法，强调考生的英汉/汉英转换能力。</w:t>
      </w:r>
    </w:p>
    <w:p>
      <w:pPr>
        <w:spacing w:before="120" w:beforeLines="50" w:after="120" w:afterLines="50"/>
        <w:ind w:firstLine="440" w:firstLineChars="200"/>
      </w:pPr>
    </w:p>
    <w:p>
      <w:pPr>
        <w:spacing w:before="120" w:beforeLines="50" w:after="120" w:afterLines="50"/>
        <w:ind w:firstLine="420" w:firstLineChars="200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四、参考书目</w:t>
      </w:r>
    </w:p>
    <w:p>
      <w:pPr>
        <w:spacing w:before="120" w:beforeLines="50" w:after="120" w:afterLines="50"/>
        <w:ind w:firstLine="210" w:firstLineChars="1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1.《全日制翻译硕士专业学位（</w:t>
      </w:r>
      <w:r>
        <w:rPr>
          <w:rFonts w:ascii="仿宋_GB2312" w:hAnsi="Times New Roman" w:eastAsia="仿宋_GB2312" w:cs="Times New Roman"/>
          <w:kern w:val="2"/>
          <w:sz w:val="21"/>
          <w:szCs w:val="21"/>
        </w:rPr>
        <w:t>MTI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）研究生入学考试指南》. 全国翻译硕士专业学位教育指导委员会编. 外语教学与研究出版社.</w:t>
      </w:r>
      <w:r>
        <w:rPr>
          <w:rFonts w:ascii="仿宋_GB2312" w:hAnsi="Times New Roman" w:eastAsia="仿宋_GB2312" w:cs="Times New Roman"/>
          <w:kern w:val="2"/>
          <w:sz w:val="21"/>
          <w:szCs w:val="21"/>
        </w:rPr>
        <w:t xml:space="preserve"> 2009</w:t>
      </w: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年，第一版。</w:t>
      </w:r>
    </w:p>
    <w:p>
      <w:pPr>
        <w:spacing w:before="120" w:beforeLines="50" w:after="120" w:afterLines="50"/>
        <w:ind w:firstLine="210" w:firstLineChars="1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2.《英汉翻译基础》. 古今明. 上海外语教育出版社,1997年，第一版，</w:t>
      </w:r>
    </w:p>
    <w:p>
      <w:pPr>
        <w:spacing w:before="120" w:beforeLines="50" w:after="120" w:afterLines="50"/>
        <w:ind w:firstLine="210" w:firstLineChars="1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3.《汉英翻译基础教程》. 杨晓荣. 中国对外翻译出版公司,2008年，第一版。</w:t>
      </w:r>
    </w:p>
    <w:p>
      <w:pPr>
        <w:spacing w:before="120" w:beforeLines="50" w:after="120" w:afterLines="50"/>
        <w:ind w:firstLine="210" w:firstLineChars="1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4.《实用英语口译教程（上、下）》. 冯建中.外语教学与研究出版社,2014年，第三版。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0" w:footer="85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  <w:szCs w:val="21"/>
      </w:rPr>
      <w:t>第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2</w:t>
    </w:r>
    <w:r>
      <w:rPr>
        <w:szCs w:val="21"/>
      </w:rPr>
      <w:fldChar w:fldCharType="end"/>
    </w:r>
    <w:r>
      <w:rPr>
        <w:rFonts w:hint="eastAsia"/>
        <w:szCs w:val="21"/>
      </w:rPr>
      <w:t>页，共</w:t>
    </w:r>
    <w:r>
      <w:rPr>
        <w:szCs w:val="21"/>
      </w:rPr>
      <w:fldChar w:fldCharType="begin"/>
    </w:r>
    <w:r>
      <w:rPr>
        <w:szCs w:val="21"/>
      </w:rPr>
      <w:instrText xml:space="preserve"> NUMPAGES </w:instrText>
    </w:r>
    <w:r>
      <w:rPr>
        <w:szCs w:val="21"/>
      </w:rPr>
      <w:fldChar w:fldCharType="separate"/>
    </w:r>
    <w:r>
      <w:rPr>
        <w:szCs w:val="21"/>
      </w:rPr>
      <w:t>2</w:t>
    </w:r>
    <w:r>
      <w:rPr>
        <w:szCs w:val="21"/>
      </w:rPr>
      <w:fldChar w:fldCharType="end"/>
    </w:r>
    <w:r>
      <w:rPr>
        <w:rFonts w:hint="eastAsia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国防科学技术大学2023年硕士研究生入学考试自命题科目考试大纲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299"/>
    <w:multiLevelType w:val="multilevel"/>
    <w:tmpl w:val="46E74299"/>
    <w:lvl w:ilvl="0" w:tentative="0">
      <w:start w:val="1"/>
      <w:numFmt w:val="japaneseCounting"/>
      <w:lvlText w:val="%1、"/>
      <w:lvlJc w:val="left"/>
      <w:pPr>
        <w:ind w:left="924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44" w:hanging="420"/>
      </w:pPr>
    </w:lvl>
    <w:lvl w:ilvl="2" w:tentative="0">
      <w:start w:val="1"/>
      <w:numFmt w:val="lowerRoman"/>
      <w:lvlText w:val="%3."/>
      <w:lvlJc w:val="right"/>
      <w:pPr>
        <w:ind w:left="1764" w:hanging="420"/>
      </w:pPr>
    </w:lvl>
    <w:lvl w:ilvl="3" w:tentative="0">
      <w:start w:val="1"/>
      <w:numFmt w:val="decimal"/>
      <w:lvlText w:val="%4."/>
      <w:lvlJc w:val="left"/>
      <w:pPr>
        <w:ind w:left="2184" w:hanging="420"/>
      </w:pPr>
    </w:lvl>
    <w:lvl w:ilvl="4" w:tentative="0">
      <w:start w:val="1"/>
      <w:numFmt w:val="lowerLetter"/>
      <w:lvlText w:val="%5)"/>
      <w:lvlJc w:val="left"/>
      <w:pPr>
        <w:ind w:left="2604" w:hanging="420"/>
      </w:pPr>
    </w:lvl>
    <w:lvl w:ilvl="5" w:tentative="0">
      <w:start w:val="1"/>
      <w:numFmt w:val="lowerRoman"/>
      <w:lvlText w:val="%6."/>
      <w:lvlJc w:val="right"/>
      <w:pPr>
        <w:ind w:left="3024" w:hanging="420"/>
      </w:pPr>
    </w:lvl>
    <w:lvl w:ilvl="6" w:tentative="0">
      <w:start w:val="1"/>
      <w:numFmt w:val="decimal"/>
      <w:lvlText w:val="%7."/>
      <w:lvlJc w:val="left"/>
      <w:pPr>
        <w:ind w:left="3444" w:hanging="420"/>
      </w:pPr>
    </w:lvl>
    <w:lvl w:ilvl="7" w:tentative="0">
      <w:start w:val="1"/>
      <w:numFmt w:val="lowerLetter"/>
      <w:lvlText w:val="%8)"/>
      <w:lvlJc w:val="left"/>
      <w:pPr>
        <w:ind w:left="3864" w:hanging="420"/>
      </w:pPr>
    </w:lvl>
    <w:lvl w:ilvl="8" w:tentative="0">
      <w:start w:val="1"/>
      <w:numFmt w:val="lowerRoman"/>
      <w:lvlText w:val="%9."/>
      <w:lvlJc w:val="right"/>
      <w:pPr>
        <w:ind w:left="42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5141A"/>
    <w:rsid w:val="00116266"/>
    <w:rsid w:val="00124403"/>
    <w:rsid w:val="0013196E"/>
    <w:rsid w:val="001B69FF"/>
    <w:rsid w:val="0026537C"/>
    <w:rsid w:val="00323B43"/>
    <w:rsid w:val="0038120F"/>
    <w:rsid w:val="003D37D8"/>
    <w:rsid w:val="00426133"/>
    <w:rsid w:val="004358AB"/>
    <w:rsid w:val="00615638"/>
    <w:rsid w:val="00672592"/>
    <w:rsid w:val="00677974"/>
    <w:rsid w:val="006974A5"/>
    <w:rsid w:val="006A794C"/>
    <w:rsid w:val="006F66E1"/>
    <w:rsid w:val="008B7726"/>
    <w:rsid w:val="009D6B69"/>
    <w:rsid w:val="00A221EF"/>
    <w:rsid w:val="00A31ED9"/>
    <w:rsid w:val="00B564BC"/>
    <w:rsid w:val="00D31D50"/>
    <w:rsid w:val="00E16147"/>
    <w:rsid w:val="00ED6DB0"/>
    <w:rsid w:val="26291B13"/>
    <w:rsid w:val="2763654D"/>
    <w:rsid w:val="324E1FEF"/>
    <w:rsid w:val="36885A0C"/>
    <w:rsid w:val="45B6001A"/>
    <w:rsid w:val="771815E1"/>
    <w:rsid w:val="7F5E54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0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129</Words>
  <Characters>737</Characters>
  <Lines>6</Lines>
  <Paragraphs>1</Paragraphs>
  <TotalTime>1</TotalTime>
  <ScaleCrop>false</ScaleCrop>
  <LinksUpToDate>false</LinksUpToDate>
  <CharactersWithSpaces>865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yd</cp:lastModifiedBy>
  <dcterms:modified xsi:type="dcterms:W3CDTF">2022-06-16T06:46:59Z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